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Za</w:t>
      </w:r>
      <w:r>
        <w:rPr>
          <w:rFonts w:ascii="Cambria" w:hAnsi="Cambria" w:cs="Cambria" w:eastAsia="Cambria"/>
          <w:color w:val="auto"/>
          <w:spacing w:val="0"/>
          <w:position w:val="0"/>
          <w:sz w:val="18"/>
          <w:shd w:fill="auto" w:val="clear"/>
        </w:rPr>
        <w:t xml:space="preserve">łącznik Nr 1 </w:t>
      </w:r>
    </w:p>
    <w:p>
      <w:pPr>
        <w:spacing w:before="0" w:after="0" w:line="240"/>
        <w:ind w:right="0" w:left="0" w:firstLine="0"/>
        <w:jc w:val="righ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do Zapytania ofertowego</w:t>
      </w:r>
    </w:p>
    <w:p>
      <w:pPr>
        <w:spacing w:before="0" w:after="0" w:line="240"/>
        <w:ind w:right="0" w:left="0" w:firstLine="0"/>
        <w:jc w:val="righ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znak: ZO.271.9.2016</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SZCZEGÓ</w:t>
      </w:r>
      <w:r>
        <w:rPr>
          <w:rFonts w:ascii="Cambria" w:hAnsi="Cambria" w:cs="Cambria" w:eastAsia="Cambria"/>
          <w:b/>
          <w:color w:val="auto"/>
          <w:spacing w:val="0"/>
          <w:position w:val="0"/>
          <w:sz w:val="24"/>
          <w:shd w:fill="auto" w:val="clear"/>
        </w:rPr>
        <w:t xml:space="preserve">ŁOWY OPIS PRZEDMIOTU ZAMÓWIENIA</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5"/>
        </w:numPr>
        <w:spacing w:before="0" w:after="0" w:line="240"/>
        <w:ind w:right="0" w:left="360" w:hanging="36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Przedmiot zamówienia</w:t>
      </w:r>
    </w:p>
    <w:p>
      <w:pPr>
        <w:spacing w:before="0" w:after="0" w:line="240"/>
        <w:ind w:right="0" w:left="36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Przedmiotem zamówienia jest realizacja zadania pn. „Opracowanie Gminnego Programu Rewitalizacji dla wyznaczonego obszaru rewitalizacji Gminy Micha</w:t>
      </w:r>
      <w:r>
        <w:rPr>
          <w:rFonts w:ascii="Cambria" w:hAnsi="Cambria" w:cs="Cambria" w:eastAsia="Cambria"/>
          <w:color w:val="auto"/>
          <w:spacing w:val="0"/>
          <w:position w:val="0"/>
          <w:sz w:val="22"/>
          <w:shd w:fill="auto" w:val="clear"/>
        </w:rPr>
        <w:t xml:space="preserve">łowice 2025+”. Dokument stanowił będzie wieloletni program działań w sferze społecznej, gospodarczej, przestrzenno-funkcjonalnej, technicznej i środowiskowej, narzędzie do rozwiązywania kluczowych problemów społecznych oraz innych zjawisk kryzysowych, zidentyfikowanych na obszarze rewitalizacji wyznaczonym na terenie Gminy Michałowice oraz do ubiegania się o wsparcie ze środków Regionalnego Programu Operacyjnego Województwa Małopolskiego na lata 2014-2020 na realizację projektów nie inwestycyjnych i inwestycyjnych (głównie działanie 11.2), a także krajowych programów operacyjnych.</w:t>
      </w:r>
    </w:p>
    <w:p>
      <w:pPr>
        <w:spacing w:before="0" w:after="0" w:line="240"/>
        <w:ind w:right="0" w:left="36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Przedmiot zamówienia musi by</w:t>
      </w:r>
      <w:r>
        <w:rPr>
          <w:rFonts w:ascii="Cambria" w:hAnsi="Cambria" w:cs="Cambria" w:eastAsia="Cambria"/>
          <w:color w:val="auto"/>
          <w:spacing w:val="0"/>
          <w:position w:val="0"/>
          <w:sz w:val="22"/>
          <w:shd w:fill="auto" w:val="clear"/>
        </w:rPr>
        <w:t xml:space="preserve">ć wykonany zgodnie ze wszystkimi obowiązującymi w trakcie opracowywania dokumentu przepisami prawa i wytycznymi bezpośrednio odnoszącymi się do programu rewitalizacji, w tym w szczególności z:</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10"/>
        </w:numPr>
        <w:spacing w:before="0" w:after="0" w:line="240"/>
        <w:ind w:right="0" w:left="771"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ustaw</w:t>
      </w:r>
      <w:r>
        <w:rPr>
          <w:rFonts w:ascii="Cambria" w:hAnsi="Cambria" w:cs="Cambria" w:eastAsia="Cambria"/>
          <w:color w:val="auto"/>
          <w:spacing w:val="0"/>
          <w:position w:val="0"/>
          <w:sz w:val="22"/>
          <w:shd w:fill="auto" w:val="clear"/>
        </w:rPr>
        <w:t xml:space="preserve">ą z dnia 9 października 2015 r. o rewitalizacji (Dz. U. z 2015 r., poz. 1777),</w:t>
      </w:r>
    </w:p>
    <w:p>
      <w:pPr>
        <w:numPr>
          <w:ilvl w:val="0"/>
          <w:numId w:val="10"/>
        </w:numPr>
        <w:spacing w:before="0" w:after="0" w:line="240"/>
        <w:ind w:right="0" w:left="771"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Wytycznymi w zakresie rewitalizacji w programach operacyjnych na lata 2014-2020 z dnia 2 sierpnia 2016 r., </w:t>
      </w:r>
    </w:p>
    <w:p>
      <w:pPr>
        <w:numPr>
          <w:ilvl w:val="0"/>
          <w:numId w:val="10"/>
        </w:numPr>
        <w:spacing w:before="0" w:after="0" w:line="240"/>
        <w:ind w:right="0" w:left="771"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zapisami „Regulaminu prowadzenia Wykazu programów rewitalizacji gmin województwa ma</w:t>
      </w:r>
      <w:r>
        <w:rPr>
          <w:rFonts w:ascii="Cambria" w:hAnsi="Cambria" w:cs="Cambria" w:eastAsia="Cambria"/>
          <w:color w:val="auto"/>
          <w:spacing w:val="0"/>
          <w:position w:val="0"/>
          <w:sz w:val="22"/>
          <w:shd w:fill="auto" w:val="clear"/>
        </w:rPr>
        <w:t xml:space="preserve">łopolskiego”, przyjętego uchwałą Nr 480/16 Zarządu Województwa Małopolskiego z dnia 31 marca 2016 r. </w:t>
      </w:r>
    </w:p>
    <w:p>
      <w:pPr>
        <w:spacing w:before="0" w:after="0" w:line="240"/>
        <w:ind w:right="0" w:left="36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zobowi</w:t>
      </w:r>
      <w:r>
        <w:rPr>
          <w:rFonts w:ascii="Cambria" w:hAnsi="Cambria" w:cs="Cambria" w:eastAsia="Cambria"/>
          <w:color w:val="auto"/>
          <w:spacing w:val="0"/>
          <w:position w:val="0"/>
          <w:sz w:val="22"/>
          <w:shd w:fill="auto" w:val="clear"/>
        </w:rPr>
        <w:t xml:space="preserve">ązuje się przedstawić Zamawiającemu przedmiot zamówienia opracowany zgodnie z aktualnymi przepisami, dokumentami bądź wytycznymi lun wymogami z zakresu prowadzenia procesu rewitalizacji i metodologii opracowywania i procedowania programów rewitalizacji obowiązującymi na dzień podpisania protokołu odbioru końcowego. </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13"/>
        </w:numPr>
        <w:spacing w:before="0" w:after="0" w:line="240"/>
        <w:ind w:right="0" w:left="360" w:hanging="36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W ramach wykonania przedmiotu zamówienia Wykonawca jest zobowi</w:t>
      </w:r>
      <w:r>
        <w:rPr>
          <w:rFonts w:ascii="Cambria" w:hAnsi="Cambria" w:cs="Cambria" w:eastAsia="Cambria"/>
          <w:b/>
          <w:color w:val="auto"/>
          <w:spacing w:val="0"/>
          <w:position w:val="0"/>
          <w:sz w:val="22"/>
          <w:shd w:fill="auto" w:val="clear"/>
        </w:rPr>
        <w:t xml:space="preserve">ązany w szczególności do:</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Opracowania i przekazania Zamawiaj</w:t>
      </w:r>
      <w:r>
        <w:rPr>
          <w:rFonts w:ascii="Cambria" w:hAnsi="Cambria" w:cs="Cambria" w:eastAsia="Cambria"/>
          <w:b/>
          <w:color w:val="auto"/>
          <w:spacing w:val="0"/>
          <w:position w:val="0"/>
          <w:sz w:val="22"/>
          <w:shd w:fill="auto" w:val="clear"/>
        </w:rPr>
        <w:t xml:space="preserve">ącemu dokumentu projektu </w:t>
      </w:r>
      <w:r>
        <w:rPr>
          <w:rFonts w:ascii="Cambria" w:hAnsi="Cambria" w:cs="Cambria" w:eastAsia="Cambria"/>
          <w:b/>
          <w:i/>
          <w:color w:val="auto"/>
          <w:spacing w:val="0"/>
          <w:position w:val="0"/>
          <w:sz w:val="22"/>
          <w:shd w:fill="auto" w:val="clear"/>
        </w:rPr>
        <w:t xml:space="preserve">Gminnego Programu Rewitalizacji dla wyznaczonego obszaru rewitalizacji Gminy Michałowice 2025+</w:t>
      </w:r>
      <w:r>
        <w:rPr>
          <w:rFonts w:ascii="Cambria" w:hAnsi="Cambria" w:cs="Cambria" w:eastAsia="Cambria"/>
          <w:b/>
          <w:color w:val="auto"/>
          <w:spacing w:val="0"/>
          <w:position w:val="0"/>
          <w:sz w:val="22"/>
          <w:shd w:fill="auto" w:val="clear"/>
        </w:rPr>
        <w:t xml:space="preserve">, zwanego dalej Programem</w:t>
      </w:r>
      <w:r>
        <w:rPr>
          <w:rFonts w:ascii="Cambria" w:hAnsi="Cambria" w:cs="Cambria" w:eastAsia="Cambria"/>
          <w:color w:val="auto"/>
          <w:spacing w:val="0"/>
          <w:position w:val="0"/>
          <w:sz w:val="22"/>
          <w:shd w:fill="auto" w:val="clear"/>
        </w:rPr>
        <w:t xml:space="preserve">.</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Opracowany dokument powinien zawiera</w:t>
      </w:r>
      <w:r>
        <w:rPr>
          <w:rFonts w:ascii="Cambria" w:hAnsi="Cambria" w:cs="Cambria" w:eastAsia="Cambria"/>
          <w:color w:val="auto"/>
          <w:spacing w:val="0"/>
          <w:position w:val="0"/>
          <w:sz w:val="22"/>
          <w:shd w:fill="auto" w:val="clear"/>
        </w:rPr>
        <w:t xml:space="preserve">ć co najmniej (minimalna zawartość Programu zgodnie z zapisami art. 15 ustawy oraz Wytycznymi Ministra Infrastruktury i Rozwoju w zakresie rewitalizacji w programach operacyjnych na lata 2014-2020):</w:t>
      </w:r>
    </w:p>
    <w:p>
      <w:pPr>
        <w:spacing w:before="0" w:after="0" w:line="240"/>
        <w:ind w:right="0" w:left="360" w:firstLine="0"/>
        <w:jc w:val="both"/>
        <w:rPr>
          <w:rFonts w:ascii="Cambria" w:hAnsi="Cambria" w:cs="Cambria" w:eastAsia="Cambria"/>
          <w:color w:val="auto"/>
          <w:spacing w:val="0"/>
          <w:position w:val="0"/>
          <w:sz w:val="22"/>
          <w:shd w:fill="auto" w:val="clear"/>
        </w:rPr>
      </w:pPr>
    </w:p>
    <w:p>
      <w:pPr>
        <w:numPr>
          <w:ilvl w:val="0"/>
          <w:numId w:val="1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Pog</w:t>
      </w:r>
      <w:r>
        <w:rPr>
          <w:rFonts w:ascii="Cambria" w:hAnsi="Cambria" w:cs="Cambria" w:eastAsia="Cambria"/>
          <w:color w:val="auto"/>
          <w:spacing w:val="0"/>
          <w:position w:val="0"/>
          <w:sz w:val="22"/>
          <w:shd w:fill="auto" w:val="clear"/>
        </w:rPr>
        <w:t xml:space="preserve">łębioną, szczegółową diagnozę obszaru rewitalizacji, o której mowa w art. 4 ust. 1 pkt 2 ustawy o rewitalizacji,  obejmującą analizę przyczyn/źródeł problemów i zjawisk kryzysowych, zidentyfikowanych na obszarze rewitalizacji oraz identyfikację i analizę jego wewnętrznych potencjałów pod kątem ich wykorzystania w koncepcji wyprowadzenia obszaru rewitalizacji z kryzysu,</w:t>
      </w:r>
    </w:p>
    <w:p>
      <w:pPr>
        <w:numPr>
          <w:ilvl w:val="0"/>
          <w:numId w:val="1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Opis powi</w:t>
      </w:r>
      <w:r>
        <w:rPr>
          <w:rFonts w:ascii="Cambria" w:hAnsi="Cambria" w:cs="Cambria" w:eastAsia="Cambria"/>
          <w:color w:val="auto"/>
          <w:spacing w:val="0"/>
          <w:position w:val="0"/>
          <w:sz w:val="22"/>
          <w:shd w:fill="auto" w:val="clear"/>
        </w:rPr>
        <w:t xml:space="preserve">ązań i uwzględnienie kompatybilności Programu z dokumentami strategicznymi i planistycznymi gminy, w tym ze strategią rozwoju, studium uwarunkowań i kierunków zagospodarowania przestrzennego gminy oraz strategią rozwiązywania problemów społecznych,</w:t>
      </w:r>
    </w:p>
    <w:p>
      <w:pPr>
        <w:numPr>
          <w:ilvl w:val="0"/>
          <w:numId w:val="1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Opis wizji obszaru po przeprowadzeniu rewitalizacji (planowany efekt procesu rewitalizacji) wraz z okre</w:t>
      </w:r>
      <w:r>
        <w:rPr>
          <w:rFonts w:ascii="Cambria" w:hAnsi="Cambria" w:cs="Cambria" w:eastAsia="Cambria"/>
          <w:color w:val="auto"/>
          <w:spacing w:val="0"/>
          <w:position w:val="0"/>
          <w:sz w:val="22"/>
          <w:shd w:fill="auto" w:val="clear"/>
        </w:rPr>
        <w:t xml:space="preserve">śleniem celów rewitalizacji oraz odpowiadających im kierunków działań mających na celu eliminację lub ograniczenie zdiagnozowanych negatywnych zjawisk, zachodzących na terenie obszaru wyznaczonego do rewitalizacji.</w:t>
      </w:r>
    </w:p>
    <w:p>
      <w:pPr>
        <w:numPr>
          <w:ilvl w:val="0"/>
          <w:numId w:val="1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Opis przedsi</w:t>
      </w:r>
      <w:r>
        <w:rPr>
          <w:rFonts w:ascii="Cambria" w:hAnsi="Cambria" w:cs="Cambria" w:eastAsia="Cambria"/>
          <w:color w:val="auto"/>
          <w:spacing w:val="0"/>
          <w:position w:val="0"/>
          <w:sz w:val="22"/>
          <w:shd w:fill="auto" w:val="clear"/>
        </w:rPr>
        <w:t xml:space="preserve">ęwzięć rewitalizacyjnych, w szczególności o charakterze społecznym oraz gospodarczym, środowiskowym, przestrzenno-funkcjonalnym lub technicznym, w tym:</w:t>
      </w:r>
    </w:p>
    <w:p>
      <w:pPr>
        <w:numPr>
          <w:ilvl w:val="0"/>
          <w:numId w:val="16"/>
        </w:numPr>
        <w:spacing w:before="0" w:after="0" w:line="240"/>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list</w:t>
      </w:r>
      <w:r>
        <w:rPr>
          <w:rFonts w:ascii="Cambria" w:hAnsi="Cambria" w:cs="Cambria" w:eastAsia="Cambria"/>
          <w:color w:val="auto"/>
          <w:spacing w:val="0"/>
          <w:position w:val="0"/>
          <w:sz w:val="22"/>
          <w:shd w:fill="auto" w:val="clear"/>
        </w:rPr>
        <w:t xml:space="preserve">ę planowanych podstawowych przedsięwzięć rewitalizacyjnych (wraz z opisem każdego przedsięwzięcia: nazwa, wskazanie podmiotów realizujących, zakres realizowanych zadań, lokalizacja (miejsce realizacji danego projektu), szacowana wartość, przewidywane rezultaty wraz ze sposobem ich oceny (mierzalne wskaźniki) w odniesieniu do wskazanych w Programie celów rewitalizacji,</w:t>
      </w:r>
    </w:p>
    <w:p>
      <w:pPr>
        <w:numPr>
          <w:ilvl w:val="0"/>
          <w:numId w:val="16"/>
        </w:numPr>
        <w:spacing w:before="0" w:after="0" w:line="240"/>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charakterystyk</w:t>
      </w:r>
      <w:r>
        <w:rPr>
          <w:rFonts w:ascii="Cambria" w:hAnsi="Cambria" w:cs="Cambria" w:eastAsia="Cambria"/>
          <w:color w:val="auto"/>
          <w:spacing w:val="0"/>
          <w:position w:val="0"/>
          <w:sz w:val="22"/>
          <w:shd w:fill="auto" w:val="clear"/>
        </w:rPr>
        <w:t xml:space="preserve">ę pozostałych przedsięwzięć rewitalizacyjnych zmierzających do realizacji celów rewitalizacji określonych w Programie (wraz z opisem każdego przedsięwzięcia: nazwa, wskazanie podmiotów realizujących, zakres realizowanych zadań, lokalizacja (miejsce realizacji danego projektu), szacowana wartość, przewidywane rezultaty wraz ze sposobem ich oceny (mierzalne wskaźniki) w odniesieniu do wskazanych w Programie celów rewitalizacji,</w:t>
      </w:r>
    </w:p>
    <w:p>
      <w:pPr>
        <w:spacing w:before="0" w:after="0" w:line="240"/>
        <w:ind w:right="0" w:left="708" w:firstLine="0"/>
        <w:jc w:val="both"/>
        <w:rPr>
          <w:rFonts w:ascii="Cambria" w:hAnsi="Cambria" w:cs="Cambria" w:eastAsia="Cambria"/>
          <w:color w:val="auto"/>
          <w:spacing w:val="0"/>
          <w:position w:val="0"/>
          <w:sz w:val="22"/>
          <w:shd w:fill="auto" w:val="clear"/>
        </w:rPr>
      </w:pPr>
    </w:p>
    <w:p>
      <w:pPr>
        <w:spacing w:before="0" w:after="0" w:line="240"/>
        <w:ind w:right="0" w:left="708"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Na podstawie analizy problemów wyst</w:t>
      </w:r>
      <w:r>
        <w:rPr>
          <w:rFonts w:ascii="Cambria" w:hAnsi="Cambria" w:cs="Cambria" w:eastAsia="Cambria"/>
          <w:color w:val="auto"/>
          <w:spacing w:val="0"/>
          <w:position w:val="0"/>
          <w:sz w:val="22"/>
          <w:shd w:fill="auto" w:val="clear"/>
        </w:rPr>
        <w:t xml:space="preserve">ępujących na obszarze rewitalizowanym oraz na podstawie zebranych informacji od podmiotów działających na jego terenie, Wykonawca zidentyfikuje przedsięwzięcia rewitalizacyjne pozwalające na podjęcie kompleksowych działań na danym obszarze. </w:t>
      </w:r>
    </w:p>
    <w:p>
      <w:pPr>
        <w:spacing w:before="0" w:after="0" w:line="240"/>
        <w:ind w:right="0" w:left="708" w:firstLine="0"/>
        <w:jc w:val="both"/>
        <w:rPr>
          <w:rFonts w:ascii="Cambria" w:hAnsi="Cambria" w:cs="Cambria" w:eastAsia="Cambria"/>
          <w:color w:val="auto"/>
          <w:spacing w:val="0"/>
          <w:position w:val="0"/>
          <w:sz w:val="22"/>
          <w:shd w:fill="auto" w:val="clear"/>
        </w:rPr>
      </w:pPr>
    </w:p>
    <w:p>
      <w:pPr>
        <w:numPr>
          <w:ilvl w:val="0"/>
          <w:numId w:val="19"/>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Opis mechanizmów integrowania dzia</w:t>
      </w:r>
      <w:r>
        <w:rPr>
          <w:rFonts w:ascii="Cambria" w:hAnsi="Cambria" w:cs="Cambria" w:eastAsia="Cambria"/>
          <w:color w:val="auto"/>
          <w:spacing w:val="0"/>
          <w:position w:val="0"/>
          <w:sz w:val="22"/>
          <w:shd w:fill="auto" w:val="clear"/>
        </w:rPr>
        <w:t xml:space="preserve">łań, o których mowa w pkt 4) oraz przedsięwzięć rewitalizacyjnych.</w:t>
      </w:r>
    </w:p>
    <w:p>
      <w:pPr>
        <w:spacing w:before="0" w:after="0" w:line="240"/>
        <w:ind w:right="0" w:left="360" w:firstLine="0"/>
        <w:jc w:val="both"/>
        <w:rPr>
          <w:rFonts w:ascii="Cambria" w:hAnsi="Cambria" w:cs="Cambria" w:eastAsia="Cambria"/>
          <w:color w:val="auto"/>
          <w:spacing w:val="0"/>
          <w:position w:val="0"/>
          <w:sz w:val="22"/>
          <w:shd w:fill="auto" w:val="clear"/>
        </w:rPr>
      </w:pP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Przedsi</w:t>
      </w:r>
      <w:r>
        <w:rPr>
          <w:rFonts w:ascii="Cambria" w:hAnsi="Cambria" w:cs="Cambria" w:eastAsia="Cambria"/>
          <w:color w:val="auto"/>
          <w:spacing w:val="0"/>
          <w:position w:val="0"/>
          <w:sz w:val="22"/>
          <w:shd w:fill="auto" w:val="clear"/>
        </w:rPr>
        <w:t xml:space="preserve">ęwzięcia rewitalizacyjne powinny być komplementarne w wymiarze przestrzennym, problemowym, proceduralno-instytucjonalnym, międzyokresowym oraz w zakresie źródeł finansowania. Wykonawca jest zobowiązany do wykazania i opisania w Programie mechanizmów integrowania oraz zapewnienia kompetentności między poszczególnymi przedsięwzięciami rewitalizacyjnym oraz pomiędzy działaniami różnych podmiotów i funduszy na obszarze objętym rewitalizacją, zmierzających do eliminacji lub ograniczenia zdiagnozowanych negatywnych zjawisk.</w:t>
      </w: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w:t>
      </w:r>
    </w:p>
    <w:p>
      <w:pPr>
        <w:numPr>
          <w:ilvl w:val="0"/>
          <w:numId w:val="2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Szacunkowe ramy finansowe Programu w odniesieniu do wskazanych przedsi</w:t>
      </w:r>
      <w:r>
        <w:rPr>
          <w:rFonts w:ascii="Cambria" w:hAnsi="Cambria" w:cs="Cambria" w:eastAsia="Cambria"/>
          <w:color w:val="auto"/>
          <w:spacing w:val="0"/>
          <w:position w:val="0"/>
          <w:sz w:val="22"/>
          <w:shd w:fill="auto" w:val="clear"/>
        </w:rPr>
        <w:t xml:space="preserve">ęwzięć rewitalizacyjnych wraz z szacunkowym wskazaniem środków finansowych z różnych źródeł (publicznych i prywatnych – szczegółowy opis rodzaju tych źródeł, także spoza funduszy polityki spójności 2014-2020)</w:t>
      </w:r>
    </w:p>
    <w:p>
      <w:pPr>
        <w:numPr>
          <w:ilvl w:val="0"/>
          <w:numId w:val="2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Opis mechanizmów w</w:t>
      </w:r>
      <w:r>
        <w:rPr>
          <w:rFonts w:ascii="Cambria" w:hAnsi="Cambria" w:cs="Cambria" w:eastAsia="Cambria"/>
          <w:color w:val="auto"/>
          <w:spacing w:val="0"/>
          <w:position w:val="0"/>
          <w:sz w:val="22"/>
          <w:shd w:fill="auto" w:val="clear"/>
        </w:rPr>
        <w:t xml:space="preserve">łączenia mieszkańców, przedsiębiorców i innych podmiotów z grup aktywnych na terenie giny w proces rewitalizacji (na każdym etapie procesu rewitalizacji)</w:t>
      </w:r>
    </w:p>
    <w:p>
      <w:pPr>
        <w:spacing w:before="0" w:after="0" w:line="240"/>
        <w:ind w:right="0" w:left="360" w:firstLine="0"/>
        <w:jc w:val="both"/>
        <w:rPr>
          <w:rFonts w:ascii="Cambria" w:hAnsi="Cambria" w:cs="Cambria" w:eastAsia="Cambria"/>
          <w:color w:val="auto"/>
          <w:spacing w:val="0"/>
          <w:position w:val="0"/>
          <w:sz w:val="22"/>
          <w:shd w:fill="auto" w:val="clear"/>
        </w:rPr>
      </w:pP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Programie powinien znajdowa</w:t>
      </w:r>
      <w:r>
        <w:rPr>
          <w:rFonts w:ascii="Cambria" w:hAnsi="Cambria" w:cs="Cambria" w:eastAsia="Cambria"/>
          <w:color w:val="auto"/>
          <w:spacing w:val="0"/>
          <w:position w:val="0"/>
          <w:sz w:val="22"/>
          <w:shd w:fill="auto" w:val="clear"/>
        </w:rPr>
        <w:t xml:space="preserve">ć się opis procesu jego przygotowania dokumentujący udział w nim różnych grup interesariuszy w taki sposób, by było możliwe zweryfikowanie i ocena stopnia osiągniętego uspołecznienia, jak również określenie, w jaki sposób wybrana forma zarządzania programem realizuje zasadę udziału w niej interesariuszy.</w:t>
      </w:r>
    </w:p>
    <w:p>
      <w:pPr>
        <w:spacing w:before="0" w:after="0" w:line="240"/>
        <w:ind w:right="0" w:left="720" w:firstLine="0"/>
        <w:jc w:val="both"/>
        <w:rPr>
          <w:rFonts w:ascii="Cambria" w:hAnsi="Cambria" w:cs="Cambria" w:eastAsia="Cambria"/>
          <w:color w:val="auto"/>
          <w:spacing w:val="0"/>
          <w:position w:val="0"/>
          <w:sz w:val="22"/>
          <w:shd w:fill="auto" w:val="clear"/>
        </w:rPr>
      </w:pPr>
    </w:p>
    <w:p>
      <w:pPr>
        <w:numPr>
          <w:ilvl w:val="0"/>
          <w:numId w:val="2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Opis systemu lub struktury zarz</w:t>
      </w:r>
      <w:r>
        <w:rPr>
          <w:rFonts w:ascii="Cambria" w:hAnsi="Cambria" w:cs="Cambria" w:eastAsia="Cambria"/>
          <w:color w:val="auto"/>
          <w:spacing w:val="0"/>
          <w:position w:val="0"/>
          <w:sz w:val="22"/>
          <w:shd w:fill="auto" w:val="clear"/>
        </w:rPr>
        <w:t xml:space="preserve">ądzania realizacją (wdrażaniem) Programu wraz z określeniem kosztów tego zarządzania oraz ramowym harmonogramem realizacji Programu, a także opisem systemu monitorowania i oceny Programu oraz systemu modyfikacji w reakcji na zmiany w otoczeniu Programu (w szczególności opis działań zmierzających do włączenia społecznego na poszczególnych etapach).</w:t>
      </w:r>
    </w:p>
    <w:p>
      <w:pPr>
        <w:numPr>
          <w:ilvl w:val="0"/>
          <w:numId w:val="2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Wskazanie sposobu realizacji Programu w zakresie planowania i zagospodarowania przestrzennego.</w:t>
      </w:r>
    </w:p>
    <w:p>
      <w:pPr>
        <w:numPr>
          <w:ilvl w:val="0"/>
          <w:numId w:val="2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w:t>
      </w:r>
      <w:r>
        <w:rPr>
          <w:rFonts w:ascii="Cambria" w:hAnsi="Cambria" w:cs="Cambria" w:eastAsia="Cambria"/>
          <w:color w:val="auto"/>
          <w:spacing w:val="0"/>
          <w:position w:val="0"/>
          <w:sz w:val="22"/>
          <w:shd w:fill="auto" w:val="clear"/>
        </w:rPr>
        <w:t xml:space="preserve">łącznik graficzny przedstawiający podstawowe kierunki zmian funkcjonalno-przestrzennych obszaru rewitalizacji, sporządzony na mapie w skali co najmniej 1:5000, opracowanej z wykorzystaniem treści mapy zasadniczej, a w przypadki jej braku – z wykorzystaniem treści mapy ewidencyjnej w rozumieniu ustawy z dnia 17 maja 1989 r. – Prawo geodezyjne i kartograficzne. </w:t>
      </w: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w:t>
      </w:r>
    </w:p>
    <w:p>
      <w:pPr>
        <w:numPr>
          <w:ilvl w:val="0"/>
          <w:numId w:val="26"/>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 zada</w:t>
      </w:r>
      <w:r>
        <w:rPr>
          <w:rFonts w:ascii="Cambria" w:hAnsi="Cambria" w:cs="Cambria" w:eastAsia="Cambria"/>
          <w:color w:val="auto"/>
          <w:spacing w:val="0"/>
          <w:position w:val="0"/>
          <w:sz w:val="22"/>
          <w:shd w:fill="auto" w:val="clear"/>
        </w:rPr>
        <w:t xml:space="preserve">ń Wykonawcy należy opisanie oraz realizacja podczas opracowywania Programu mechanizmów partycypacji społecznej (przeprowadzenie procesu konsultacji społecznych oraz zaangażowanie mieszkańców, przedsiębiorców, organizacji pozarządowych oraz innych podmiotów i interesariuszy procesu rewitalizacji w sporządzenie programu rewitalizacji oraz realizacja wszystkich czynności z tym związanych).</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Zamawiaj</w:t>
      </w:r>
      <w:r>
        <w:rPr>
          <w:rFonts w:ascii="Cambria" w:hAnsi="Cambria" w:cs="Cambria" w:eastAsia="Cambria"/>
          <w:color w:val="auto"/>
          <w:spacing w:val="0"/>
          <w:position w:val="0"/>
          <w:sz w:val="22"/>
          <w:shd w:fill="auto" w:val="clear"/>
        </w:rPr>
        <w:t xml:space="preserve">ący precyzuje, że tryb i zasady zaproponowanych przez Wykonawcę mechanizmów partycypacji społecznej powinny być zgodne z przepisami ustawy.</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ramach tego komponentu zamówienia Wykonawca w szczególno</w:t>
      </w:r>
      <w:r>
        <w:rPr>
          <w:rFonts w:ascii="Cambria" w:hAnsi="Cambria" w:cs="Cambria" w:eastAsia="Cambria"/>
          <w:color w:val="auto"/>
          <w:spacing w:val="0"/>
          <w:position w:val="0"/>
          <w:sz w:val="22"/>
          <w:shd w:fill="auto" w:val="clear"/>
        </w:rPr>
        <w:t xml:space="preserve">ści:</w:t>
      </w:r>
    </w:p>
    <w:p>
      <w:pPr>
        <w:numPr>
          <w:ilvl w:val="0"/>
          <w:numId w:val="28"/>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przeprowadzi konieczne konsultacje spo</w:t>
      </w:r>
      <w:r>
        <w:rPr>
          <w:rFonts w:ascii="Cambria" w:hAnsi="Cambria" w:cs="Cambria" w:eastAsia="Cambria"/>
          <w:color w:val="auto"/>
          <w:spacing w:val="0"/>
          <w:position w:val="0"/>
          <w:sz w:val="22"/>
          <w:shd w:fill="auto" w:val="clear"/>
        </w:rPr>
        <w:t xml:space="preserve">łeczne zgodnie z obowiązującymi przepisami prawa oraz wytycznymi w zakresie rewitalizacji, wraz z przygotowaniem podsumowań i wniosków z każdej z form konsultacji oraz wprowadzeniem zmian wynikających z przeprowadzonych konsultacji.</w:t>
      </w:r>
    </w:p>
    <w:p>
      <w:pPr>
        <w:spacing w:before="0" w:after="0" w:line="240"/>
        <w:ind w:right="0" w:left="72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Wymagane przez Zamawiaj</w:t>
      </w:r>
      <w:r>
        <w:rPr>
          <w:rFonts w:ascii="Cambria" w:hAnsi="Cambria" w:cs="Cambria" w:eastAsia="Cambria"/>
          <w:color w:val="auto"/>
          <w:spacing w:val="0"/>
          <w:position w:val="0"/>
          <w:sz w:val="22"/>
          <w:shd w:fill="auto" w:val="clear"/>
        </w:rPr>
        <w:t xml:space="preserve">ącego formy konsultacji społecznych to:</w:t>
      </w:r>
    </w:p>
    <w:p>
      <w:pPr>
        <w:numPr>
          <w:ilvl w:val="0"/>
          <w:numId w:val="30"/>
        </w:numPr>
        <w:spacing w:before="0" w:after="0" w:line="240"/>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zbieranie uwag w postaci papierowej lub elektronicznej, w tym za pomoc</w:t>
      </w:r>
      <w:r>
        <w:rPr>
          <w:rFonts w:ascii="Cambria" w:hAnsi="Cambria" w:cs="Cambria" w:eastAsia="Cambria"/>
          <w:color w:val="auto"/>
          <w:spacing w:val="0"/>
          <w:position w:val="0"/>
          <w:sz w:val="22"/>
          <w:shd w:fill="auto" w:val="clear"/>
        </w:rPr>
        <w:t xml:space="preserve">ą środków komunikacji elektronicznej, w szczególności poczty elektronicznej lub formularzy zamieszczonych na stronie podmiotowej gminy w Biuletynie Informacji Publicznej,</w:t>
      </w:r>
    </w:p>
    <w:p>
      <w:pPr>
        <w:numPr>
          <w:ilvl w:val="0"/>
          <w:numId w:val="30"/>
        </w:numPr>
        <w:spacing w:before="0" w:after="0" w:line="240"/>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6 spotka</w:t>
      </w:r>
      <w:r>
        <w:rPr>
          <w:rFonts w:ascii="Cambria" w:hAnsi="Cambria" w:cs="Cambria" w:eastAsia="Cambria"/>
          <w:color w:val="auto"/>
          <w:spacing w:val="0"/>
          <w:position w:val="0"/>
          <w:sz w:val="22"/>
          <w:shd w:fill="auto" w:val="clear"/>
        </w:rPr>
        <w:t xml:space="preserve">ń i jednej konferencji na terenie gminy Michałowice.</w:t>
      </w:r>
    </w:p>
    <w:p>
      <w:pPr>
        <w:spacing w:before="0" w:after="0" w:line="240"/>
        <w:ind w:right="0" w:left="1440" w:firstLine="0"/>
        <w:jc w:val="both"/>
        <w:rPr>
          <w:rFonts w:ascii="Cambria" w:hAnsi="Cambria" w:cs="Cambria" w:eastAsia="Cambria"/>
          <w:color w:val="auto"/>
          <w:spacing w:val="0"/>
          <w:position w:val="0"/>
          <w:sz w:val="22"/>
          <w:shd w:fill="auto" w:val="clear"/>
        </w:rPr>
      </w:pPr>
    </w:p>
    <w:p>
      <w:pPr>
        <w:numPr>
          <w:ilvl w:val="0"/>
          <w:numId w:val="32"/>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przeprowadzi warsztaty dla uczniów szkó</w:t>
      </w:r>
      <w:r>
        <w:rPr>
          <w:rFonts w:ascii="Cambria" w:hAnsi="Cambria" w:cs="Cambria" w:eastAsia="Cambria"/>
          <w:color w:val="auto"/>
          <w:spacing w:val="0"/>
          <w:position w:val="0"/>
          <w:sz w:val="22"/>
          <w:shd w:fill="auto" w:val="clear"/>
        </w:rPr>
        <w:t xml:space="preserve">ł podstawowych i/lub gimnazjalnych.</w:t>
      </w:r>
    </w:p>
    <w:p>
      <w:pPr>
        <w:spacing w:before="0" w:after="0" w:line="240"/>
        <w:ind w:right="0" w:left="360" w:firstLine="0"/>
        <w:jc w:val="both"/>
        <w:rPr>
          <w:rFonts w:ascii="Cambria" w:hAnsi="Cambria" w:cs="Cambria" w:eastAsia="Cambria"/>
          <w:color w:val="auto"/>
          <w:spacing w:val="0"/>
          <w:position w:val="0"/>
          <w:sz w:val="22"/>
          <w:shd w:fill="auto" w:val="clear"/>
        </w:rPr>
      </w:pP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Wykonane warsztaty dedykowane b</w:t>
      </w:r>
      <w:r>
        <w:rPr>
          <w:rFonts w:ascii="Cambria" w:hAnsi="Cambria" w:cs="Cambria" w:eastAsia="Cambria"/>
          <w:color w:val="auto"/>
          <w:spacing w:val="0"/>
          <w:position w:val="0"/>
          <w:sz w:val="22"/>
          <w:shd w:fill="auto" w:val="clear"/>
        </w:rPr>
        <w:t xml:space="preserve">ędą uczniom zamieszkującym obszar objęty Gminnym Programem Rewitalizacji. W ramach prac Wykonawca przygotuje materiały niezbędne do przeprowadzenia warsztatów oraz materiały informacyjne na stronę.</w:t>
      </w: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przygotuje sprawozdanie z przeprowadzonych warsztatów.</w:t>
      </w:r>
    </w:p>
    <w:p>
      <w:pPr>
        <w:spacing w:before="0" w:after="0" w:line="240"/>
        <w:ind w:right="0" w:left="360" w:firstLine="0"/>
        <w:jc w:val="both"/>
        <w:rPr>
          <w:rFonts w:ascii="Cambria" w:hAnsi="Cambria" w:cs="Cambria" w:eastAsia="Cambria"/>
          <w:color w:val="auto"/>
          <w:spacing w:val="0"/>
          <w:position w:val="0"/>
          <w:sz w:val="22"/>
          <w:shd w:fill="auto" w:val="clear"/>
        </w:rPr>
      </w:pPr>
    </w:p>
    <w:p>
      <w:pPr>
        <w:numPr>
          <w:ilvl w:val="0"/>
          <w:numId w:val="3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przeprowadzi proces opiniowania projektu gminnego programu rewitalizacji oraz wprowadzenia zmian do ww. projektu, wynikaj</w:t>
      </w:r>
      <w:r>
        <w:rPr>
          <w:rFonts w:ascii="Cambria" w:hAnsi="Cambria" w:cs="Cambria" w:eastAsia="Cambria"/>
          <w:color w:val="auto"/>
          <w:spacing w:val="0"/>
          <w:position w:val="0"/>
          <w:sz w:val="22"/>
          <w:shd w:fill="auto" w:val="clear"/>
        </w:rPr>
        <w:t xml:space="preserve">ących z przeprowadzonego procesu konsultacji oraz opinii właściwych organów, o których mowa w art. 17 ust. 4 ustawy o rewitalizacji.</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Zamawiaj</w:t>
      </w:r>
      <w:r>
        <w:rPr>
          <w:rFonts w:ascii="Cambria" w:hAnsi="Cambria" w:cs="Cambria" w:eastAsia="Cambria"/>
          <w:color w:val="auto"/>
          <w:spacing w:val="0"/>
          <w:position w:val="0"/>
          <w:sz w:val="22"/>
          <w:shd w:fill="auto" w:val="clear"/>
        </w:rPr>
        <w:t xml:space="preserve">ący udostępni Wykonawcy nieodpłatnie salę niezbędną do organizacji spotkań/warsztatów/sesji strategicznych itp. z interesariuszami procesu rewitalizacji w ramach mechanizmów partycypacji społecznej. </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Po zako</w:t>
      </w:r>
      <w:r>
        <w:rPr>
          <w:rFonts w:ascii="Cambria" w:hAnsi="Cambria" w:cs="Cambria" w:eastAsia="Cambria"/>
          <w:color w:val="auto"/>
          <w:spacing w:val="0"/>
          <w:position w:val="0"/>
          <w:sz w:val="22"/>
          <w:shd w:fill="auto" w:val="clear"/>
        </w:rPr>
        <w:t xml:space="preserve">ńczeniu każdej z form konsultacji Wykonawca w terminie do 5 dni przekaże Zamawiającemu raport podsumowujący ich przebieg, zawierający dane o miejscu i czasie ich przeprowadzenia oraz omówienie treści poruszanych zagadnień. Wykonawca zgromadzi i zanalizuje zgłoszone w toku konsultacji uwagi oraz wnioski i, po uzgodnieniu z Zamawiającym, uzupełni dokument lub dokona stosownych poprawek w terminie wskazanym przez Zamawiającego. </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zobowi</w:t>
      </w:r>
      <w:r>
        <w:rPr>
          <w:rFonts w:ascii="Cambria" w:hAnsi="Cambria" w:cs="Cambria" w:eastAsia="Cambria"/>
          <w:color w:val="auto"/>
          <w:spacing w:val="0"/>
          <w:position w:val="0"/>
          <w:sz w:val="22"/>
          <w:shd w:fill="auto" w:val="clear"/>
        </w:rPr>
        <w:t xml:space="preserve">ązany jest przyjąć rolę mediatora-pośrednika pomiędzy Zamawiającym, a innymi podmiotami uczestniczącymi w procesie rewitalizacji oraz moderatora podczas spotkań, warsztatów, sesji strategicznych, itp. w procesie konsultacji społecznych.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przeka</w:t>
      </w:r>
      <w:r>
        <w:rPr>
          <w:rFonts w:ascii="Cambria" w:hAnsi="Cambria" w:cs="Cambria" w:eastAsia="Cambria"/>
          <w:color w:val="auto"/>
          <w:spacing w:val="0"/>
          <w:position w:val="0"/>
          <w:sz w:val="22"/>
          <w:shd w:fill="auto" w:val="clear"/>
        </w:rPr>
        <w:t xml:space="preserve">że Zamawiającemu Program w formie papierowej oraz przedstawi Program w formie prezentacji multimedialnej na posiedzeniu grupy roboczej ds. rewitalizacji powołanej przez Zamawiającego, co najmniej na 10 dni roboczych przed terminem rozpoczęcia konsultacji społecznych.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przedstawi zaakceptowany przez Zamawiaj</w:t>
      </w:r>
      <w:r>
        <w:rPr>
          <w:rFonts w:ascii="Cambria" w:hAnsi="Cambria" w:cs="Cambria" w:eastAsia="Cambria"/>
          <w:color w:val="auto"/>
          <w:spacing w:val="0"/>
          <w:position w:val="0"/>
          <w:sz w:val="22"/>
          <w:shd w:fill="auto" w:val="clear"/>
        </w:rPr>
        <w:t xml:space="preserve">ącego Program (po uprzednim dokonaniu ewentualnych zmian/uzupełnień w dokumencie w wyniku przeprowadzonych konsultacji społecznych), w formie prezentacji multimedialnej, właściwym komisjom Rady Gminy Michałowice oraz podczas sesji Rady Gminy Michałowice w terminach wskazanych przez Zamawiającego. W przypadku, gdy podczas pierwszej sesji Radni nie uchwalą Programu Rewitalizacji, Wykonawca zobowiązuje się do wprowadzenia uwag Radnych do ostatecznie zatwierdzonego wcześniej dokumentu oraz do przeprowadzenia kolejnej prezentacji skorygowanego dokumentu na kolejnych sesjach Rady Gminy Michałowice.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uwzgl</w:t>
      </w:r>
      <w:r>
        <w:rPr>
          <w:rFonts w:ascii="Cambria" w:hAnsi="Cambria" w:cs="Cambria" w:eastAsia="Cambria"/>
          <w:color w:val="auto"/>
          <w:spacing w:val="0"/>
          <w:position w:val="0"/>
          <w:sz w:val="22"/>
          <w:shd w:fill="auto" w:val="clear"/>
        </w:rPr>
        <w:t xml:space="preserve">ędni podczas opracowywania Programu uwagi zgłaszane przez Zamawiającego, uwagi zgłoszone w toku prowadzonych konsultacji społecznych i dokona stosowne zmiany w dokumencie w terminie wskazanym przez Zamawiającego.</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36"/>
        </w:numPr>
        <w:spacing w:before="0" w:after="0" w:line="240"/>
        <w:ind w:right="0" w:left="360" w:hanging="36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Szkolenie z zakresu rewitalizacji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ramach niniejszego zamówienia Wykonawca przygotuje i przeprowadzi szkolenie z zakresu prowadzenia rewitalizacji dla interesariuszy procesu rewitalizacji, w formie wyk</w:t>
      </w:r>
      <w:r>
        <w:rPr>
          <w:rFonts w:ascii="Cambria" w:hAnsi="Cambria" w:cs="Cambria" w:eastAsia="Cambria"/>
          <w:color w:val="auto"/>
          <w:spacing w:val="0"/>
          <w:position w:val="0"/>
          <w:sz w:val="22"/>
          <w:shd w:fill="auto" w:val="clear"/>
        </w:rPr>
        <w:t xml:space="preserve">ładów połączonych z warsztatami, minimum 6 godzin szkoleniowych, z maksymalną liczbą uczestników 30 osób w grupie szkoleniowej. Program szkoleń zostanie uzgodniony z Zamawiającym po podpisaniu umowy na realizację zadania.</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38"/>
        </w:numPr>
        <w:spacing w:before="0" w:after="0" w:line="240"/>
        <w:ind w:right="0" w:left="360" w:hanging="36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Zarz</w:t>
      </w:r>
      <w:r>
        <w:rPr>
          <w:rFonts w:ascii="Cambria" w:hAnsi="Cambria" w:cs="Cambria" w:eastAsia="Cambria"/>
          <w:b/>
          <w:color w:val="auto"/>
          <w:spacing w:val="0"/>
          <w:position w:val="0"/>
          <w:sz w:val="22"/>
          <w:shd w:fill="auto" w:val="clear"/>
        </w:rPr>
        <w:t xml:space="preserve">ądzanie rewitalizacją</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ramach zamówienia Wykonawca przeprowadzi prace, które b</w:t>
      </w:r>
      <w:r>
        <w:rPr>
          <w:rFonts w:ascii="Cambria" w:hAnsi="Cambria" w:cs="Cambria" w:eastAsia="Cambria"/>
          <w:color w:val="auto"/>
          <w:spacing w:val="0"/>
          <w:position w:val="0"/>
          <w:sz w:val="22"/>
          <w:shd w:fill="auto" w:val="clear"/>
        </w:rPr>
        <w:t xml:space="preserve">ędą mieć na celu zaprojektowanie systemu zarządzania Programem Rewitalizacji. Wykonawca dokona analizy bieżącej sytuacji organizacyjnej Zamawiającego pod kątem zaprojektowania struktury zarządzania Programem, przy założeniu, że zaproponowany system zarządzania powinien być osadzony w przyjętym przez gminę ogólnym systemie zarządzania rozwojem gminy oraz powinien umożliwić efektywne współdziałanie różnych instytucji oraz wzajemne uzupełnianie się procedur w ramach realizacji procesu rewitalizacji w mieście, z uwzględnieniem mechanizmów partycypacji społecznej.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Zamawiaj</w:t>
      </w:r>
      <w:r>
        <w:rPr>
          <w:rFonts w:ascii="Cambria" w:hAnsi="Cambria" w:cs="Cambria" w:eastAsia="Cambria"/>
          <w:color w:val="auto"/>
          <w:spacing w:val="0"/>
          <w:position w:val="0"/>
          <w:sz w:val="22"/>
          <w:shd w:fill="auto" w:val="clear"/>
        </w:rPr>
        <w:t xml:space="preserve">ący precyzuje, że celem tego etapu jest: </w:t>
      </w:r>
    </w:p>
    <w:p>
      <w:pPr>
        <w:numPr>
          <w:ilvl w:val="0"/>
          <w:numId w:val="40"/>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przygotowanie organizacyjne Urz</w:t>
      </w:r>
      <w:r>
        <w:rPr>
          <w:rFonts w:ascii="Cambria" w:hAnsi="Cambria" w:cs="Cambria" w:eastAsia="Cambria"/>
          <w:color w:val="auto"/>
          <w:spacing w:val="0"/>
          <w:position w:val="0"/>
          <w:sz w:val="22"/>
          <w:shd w:fill="auto" w:val="clear"/>
        </w:rPr>
        <w:t xml:space="preserve">ędu Gminy Michałowice do obowiązków wynikających z uchwalenia przez Radę Gminy Michałowice Programu Rewitalizacji; </w:t>
      </w:r>
    </w:p>
    <w:p>
      <w:pPr>
        <w:numPr>
          <w:ilvl w:val="0"/>
          <w:numId w:val="40"/>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wybór lub powo</w:t>
      </w:r>
      <w:r>
        <w:rPr>
          <w:rFonts w:ascii="Cambria" w:hAnsi="Cambria" w:cs="Cambria" w:eastAsia="Cambria"/>
          <w:color w:val="auto"/>
          <w:spacing w:val="0"/>
          <w:position w:val="0"/>
          <w:sz w:val="22"/>
          <w:shd w:fill="auto" w:val="clear"/>
        </w:rPr>
        <w:t xml:space="preserve">łanie Operatora Programu Rewitalizacji i jego przygotowanie organizacyjne do pełnienia nowej funkcji (np. wyodrębniona jednostka w ramach struktury lub odrębna jednostka).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oparciu o przeprowadzon</w:t>
      </w:r>
      <w:r>
        <w:rPr>
          <w:rFonts w:ascii="Cambria" w:hAnsi="Cambria" w:cs="Cambria" w:eastAsia="Cambria"/>
          <w:color w:val="auto"/>
          <w:spacing w:val="0"/>
          <w:position w:val="0"/>
          <w:sz w:val="22"/>
          <w:shd w:fill="auto" w:val="clear"/>
        </w:rPr>
        <w:t xml:space="preserve">ą analizę Wykonawca dokona rekomendacji, co do wyboru/powołania przyszłego operatora Programu. Przy czym obowiązkiem Wykonawcy jest uzyskanie akceptacji Zamawiającego dla proponowanego rozwiązania. Zaproponowana forma zarządzania Programem Rewitalizacji powinna realizować zasadę udziału w niej interesariuszy procesu rewitalizacji. Obowiązkiem Wykonawcy jest opracowanie zbioru procedur, niezbędnych do ustanowienia i rozpoczęcia działalności przez Operatora. Wykonawca opracuje zbiór procedur organizacyjnych, monitoringu i ewaluacyjnych w formie elektronicznego zbioru procedur, do wykorzystania przez przyszłego Operatora Programu oraz przez Urząd Gminy Michałowice. Opracowane procedury powinny zawierać opis włączenia społecznego – mechanizmy partycypacji społecznej.</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42"/>
        </w:numPr>
        <w:spacing w:before="0" w:after="0" w:line="240"/>
        <w:ind w:right="0" w:left="360" w:hanging="36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Organizacja pracy Wykonawcy</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zakresie organizacji pracy w</w:t>
      </w:r>
      <w:r>
        <w:rPr>
          <w:rFonts w:ascii="Cambria" w:hAnsi="Cambria" w:cs="Cambria" w:eastAsia="Cambria"/>
          <w:color w:val="auto"/>
          <w:spacing w:val="0"/>
          <w:position w:val="0"/>
          <w:sz w:val="22"/>
          <w:shd w:fill="auto" w:val="clear"/>
        </w:rPr>
        <w:t xml:space="preserve">łasnej oraz sposobu komunikacji z Zamawiającym, Wykonawca zobowiązuje się do: </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44"/>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zapewnienia osoby odpowiedzialnej za koordynacj</w:t>
      </w:r>
      <w:r>
        <w:rPr>
          <w:rFonts w:ascii="Cambria" w:hAnsi="Cambria" w:cs="Cambria" w:eastAsia="Cambria"/>
          <w:color w:val="auto"/>
          <w:spacing w:val="0"/>
          <w:position w:val="0"/>
          <w:sz w:val="22"/>
          <w:shd w:fill="auto" w:val="clear"/>
        </w:rPr>
        <w:t xml:space="preserve">ę całości prac związanych z zamówieniem, która równocześnie będzie osobą odpowiedzialną za kontakty z Zamawiającym, </w:t>
      </w:r>
    </w:p>
    <w:p>
      <w:pPr>
        <w:numPr>
          <w:ilvl w:val="0"/>
          <w:numId w:val="44"/>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konsultacji post</w:t>
      </w:r>
      <w:r>
        <w:rPr>
          <w:rFonts w:ascii="Cambria" w:hAnsi="Cambria" w:cs="Cambria" w:eastAsia="Cambria"/>
          <w:color w:val="auto"/>
          <w:spacing w:val="0"/>
          <w:position w:val="0"/>
          <w:sz w:val="22"/>
          <w:shd w:fill="auto" w:val="clear"/>
        </w:rPr>
        <w:t xml:space="preserve">ępu prac Wykonawcy w siedzibie Zamawiającego (spotkania robocze) po wcześniejszym telefonicznym ustaleniu terminu spotkania. </w:t>
      </w:r>
    </w:p>
    <w:p>
      <w:pPr>
        <w:numPr>
          <w:ilvl w:val="0"/>
          <w:numId w:val="44"/>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dokumentowania prac wykonywanych w trakcie realizacji przedmiotu zamówienia za pomoc</w:t>
      </w:r>
      <w:r>
        <w:rPr>
          <w:rFonts w:ascii="Cambria" w:hAnsi="Cambria" w:cs="Cambria" w:eastAsia="Cambria"/>
          <w:color w:val="auto"/>
          <w:spacing w:val="0"/>
          <w:position w:val="0"/>
          <w:sz w:val="22"/>
          <w:shd w:fill="auto" w:val="clear"/>
        </w:rPr>
        <w:t xml:space="preserve">ą: </w:t>
      </w:r>
    </w:p>
    <w:p>
      <w:pPr>
        <w:numPr>
          <w:ilvl w:val="0"/>
          <w:numId w:val="4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notatek ze spotka</w:t>
      </w:r>
      <w:r>
        <w:rPr>
          <w:rFonts w:ascii="Cambria" w:hAnsi="Cambria" w:cs="Cambria" w:eastAsia="Cambria"/>
          <w:color w:val="auto"/>
          <w:spacing w:val="0"/>
          <w:position w:val="0"/>
          <w:sz w:val="22"/>
          <w:shd w:fill="auto" w:val="clear"/>
        </w:rPr>
        <w:t xml:space="preserve">ń roboczych Wykonawcy i Zamawiającego, </w:t>
      </w:r>
    </w:p>
    <w:p>
      <w:pPr>
        <w:numPr>
          <w:ilvl w:val="0"/>
          <w:numId w:val="4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dokumentacji z etapu gromadzenia danych na potrzeby sporz</w:t>
      </w:r>
      <w:r>
        <w:rPr>
          <w:rFonts w:ascii="Cambria" w:hAnsi="Cambria" w:cs="Cambria" w:eastAsia="Cambria"/>
          <w:color w:val="auto"/>
          <w:spacing w:val="0"/>
          <w:position w:val="0"/>
          <w:sz w:val="22"/>
          <w:shd w:fill="auto" w:val="clear"/>
        </w:rPr>
        <w:t xml:space="preserve">ądzenia Programu,</w:t>
      </w:r>
    </w:p>
    <w:p>
      <w:pPr>
        <w:numPr>
          <w:ilvl w:val="0"/>
          <w:numId w:val="4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dokumentacji z przeprowadzonych konsultacji spo</w:t>
      </w:r>
      <w:r>
        <w:rPr>
          <w:rFonts w:ascii="Cambria" w:hAnsi="Cambria" w:cs="Cambria" w:eastAsia="Cambria"/>
          <w:color w:val="auto"/>
          <w:spacing w:val="0"/>
          <w:position w:val="0"/>
          <w:sz w:val="22"/>
          <w:shd w:fill="auto" w:val="clear"/>
        </w:rPr>
        <w:t xml:space="preserve">łecznych w ramach wprowadzonych mechanizmów partycypacji społecznej (ankiety, wywiady, protokoły z przeprowadzonych spotkań/warsztatów, sesji strategicznych, listy obecności, raporty z przeprowadzonych konsultacji, zdjęcia, itp.), </w:t>
      </w:r>
    </w:p>
    <w:p>
      <w:pPr>
        <w:numPr>
          <w:ilvl w:val="0"/>
          <w:numId w:val="4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dokumentacji z przeprowadzonych szkole</w:t>
      </w:r>
      <w:r>
        <w:rPr>
          <w:rFonts w:ascii="Cambria" w:hAnsi="Cambria" w:cs="Cambria" w:eastAsia="Cambria"/>
          <w:color w:val="auto"/>
          <w:spacing w:val="0"/>
          <w:position w:val="0"/>
          <w:sz w:val="22"/>
          <w:shd w:fill="auto" w:val="clear"/>
        </w:rPr>
        <w:t xml:space="preserve">ń, (listy obecności, zdjęcia, itp.) oraz działań informacyjno-promocyjnych (zdjęcia, nagrania, itp.), </w:t>
      </w:r>
    </w:p>
    <w:p>
      <w:pPr>
        <w:numPr>
          <w:ilvl w:val="0"/>
          <w:numId w:val="4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dokumentacji zwi</w:t>
      </w:r>
      <w:r>
        <w:rPr>
          <w:rFonts w:ascii="Cambria" w:hAnsi="Cambria" w:cs="Cambria" w:eastAsia="Cambria"/>
          <w:color w:val="auto"/>
          <w:spacing w:val="0"/>
          <w:position w:val="0"/>
          <w:sz w:val="22"/>
          <w:shd w:fill="auto" w:val="clear"/>
        </w:rPr>
        <w:t xml:space="preserve">ązanej z przeprowadzeniem strategicznej oceny oddziaływania na środowisko (w przypadku stwierdzenia przez właściwe organy konieczności jej przeprowadzenia)</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47"/>
        </w:numPr>
        <w:spacing w:before="0" w:after="0" w:line="240"/>
        <w:ind w:right="0" w:left="360" w:hanging="36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Inne obowi</w:t>
      </w:r>
      <w:r>
        <w:rPr>
          <w:rFonts w:ascii="Cambria" w:hAnsi="Cambria" w:cs="Cambria" w:eastAsia="Cambria"/>
          <w:b/>
          <w:color w:val="auto"/>
          <w:spacing w:val="0"/>
          <w:position w:val="0"/>
          <w:sz w:val="22"/>
          <w:shd w:fill="auto" w:val="clear"/>
        </w:rPr>
        <w:t xml:space="preserve">ązki Wykonawcy</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49"/>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jest odpowiedzialny za ca</w:t>
      </w:r>
      <w:r>
        <w:rPr>
          <w:rFonts w:ascii="Cambria" w:hAnsi="Cambria" w:cs="Cambria" w:eastAsia="Cambria"/>
          <w:color w:val="auto"/>
          <w:spacing w:val="0"/>
          <w:position w:val="0"/>
          <w:sz w:val="22"/>
          <w:shd w:fill="auto" w:val="clear"/>
        </w:rPr>
        <w:t xml:space="preserve">łokształt realizacji zamówienia, w tym za przebieg oraz terminowe wykonanie, jakość, zgodność z warunkami technicznymi, jakościowymi i obowiązującymi w tym zakresie przepisami prawa.</w:t>
      </w:r>
    </w:p>
    <w:p>
      <w:pPr>
        <w:numPr>
          <w:ilvl w:val="0"/>
          <w:numId w:val="49"/>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przeprowadzi strategiczn</w:t>
      </w:r>
      <w:r>
        <w:rPr>
          <w:rFonts w:ascii="Cambria" w:hAnsi="Cambria" w:cs="Cambria" w:eastAsia="Cambria"/>
          <w:color w:val="auto"/>
          <w:spacing w:val="0"/>
          <w:position w:val="0"/>
          <w:sz w:val="22"/>
          <w:shd w:fill="auto" w:val="clear"/>
        </w:rPr>
        <w:t xml:space="preserve">ą ocenę oddziaływania na środowisko, zgodnie z właściwymi przepisami (jako element warunkowy – w przypadku stwierdzenia przez właściwe organy konieczności jej przeprowadzenia).</w:t>
      </w:r>
    </w:p>
    <w:p>
      <w:pPr>
        <w:numPr>
          <w:ilvl w:val="0"/>
          <w:numId w:val="49"/>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uzyska wszelkie opinie i uzgodnienia wymagane przepisami prawa, niezb</w:t>
      </w:r>
      <w:r>
        <w:rPr>
          <w:rFonts w:ascii="Cambria" w:hAnsi="Cambria" w:cs="Cambria" w:eastAsia="Cambria"/>
          <w:color w:val="auto"/>
          <w:spacing w:val="0"/>
          <w:position w:val="0"/>
          <w:sz w:val="22"/>
          <w:shd w:fill="auto" w:val="clear"/>
        </w:rPr>
        <w:t xml:space="preserve">ędne do wykonania przedmiotu zamówienia, w tym w szczególności określonych w art. 17 ust,2 ok4 ustawy o rewitalizacji.</w:t>
      </w:r>
    </w:p>
    <w:p>
      <w:pPr>
        <w:numPr>
          <w:ilvl w:val="0"/>
          <w:numId w:val="49"/>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b</w:t>
      </w:r>
      <w:r>
        <w:rPr>
          <w:rFonts w:ascii="Cambria" w:hAnsi="Cambria" w:cs="Cambria" w:eastAsia="Cambria"/>
          <w:color w:val="auto"/>
          <w:spacing w:val="0"/>
          <w:position w:val="0"/>
          <w:sz w:val="22"/>
          <w:shd w:fill="auto" w:val="clear"/>
        </w:rPr>
        <w:t xml:space="preserve">ędzie uczestniczył wraz z Zamawiającym w procesie uzgadniania Gminnego Programu Rewitalizacji z Urzędem Marszałkowskim Województwa Małopolskiego, pełniącym funkcję Instytucji Zarządzającej Regionalnym Programem Operacyjnym Województwa Małopolskiego na lata 2014-2020. Wykonawca będzie zobowiązany do dokonania w Programie wszelkich zmian oraz uzupełnień wynikających z uwag zgłoszonych przez Instytucję Zarządzającą co do formy i treści opracowanego dokumentu z należytą starannością w terminie wskazanym przez Zamawiającego. </w:t>
      </w:r>
    </w:p>
    <w:p>
      <w:pPr>
        <w:spacing w:before="0" w:after="0" w:line="240"/>
        <w:ind w:right="0" w:left="720" w:firstLine="0"/>
        <w:jc w:val="both"/>
        <w:rPr>
          <w:rFonts w:ascii="Cambria" w:hAnsi="Cambria" w:cs="Cambria" w:eastAsia="Cambria"/>
          <w:color w:val="auto"/>
          <w:spacing w:val="0"/>
          <w:position w:val="0"/>
          <w:sz w:val="22"/>
          <w:shd w:fill="auto" w:val="clear"/>
        </w:rPr>
      </w:pP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Gminny program rewitalizacji b</w:t>
      </w:r>
      <w:r>
        <w:rPr>
          <w:rFonts w:ascii="Cambria" w:hAnsi="Cambria" w:cs="Cambria" w:eastAsia="Cambria"/>
          <w:color w:val="auto"/>
          <w:spacing w:val="0"/>
          <w:position w:val="0"/>
          <w:sz w:val="22"/>
          <w:shd w:fill="auto" w:val="clear"/>
        </w:rPr>
        <w:t xml:space="preserve">ędzie podlegał sprawdzeniu oraz zatwierdzeniu /zaopiniowaniu przez Instytucję Zarządzającą Regionalnym Programem Operacyjnym Województwa Małopolskiego na lata 2014-2020, w związku z tym Wykonawca na każde wezwanie Zamawiającego dokona wszelkich korekt w przygotowywanych dokumentach, usunięcia wad oraz modyfikacji, głównie wynikających z niespełnienia obowiązującego prawa i wytycznych, w terminie wyznaczonym przez Zamawiającego lub przez Urząd Marszałkowski Województwa Małopolskiego (w okresie do ostatecznego zakończenia oceny dokumentu). </w:t>
      </w:r>
    </w:p>
    <w:p>
      <w:pPr>
        <w:spacing w:before="0" w:after="0" w:line="240"/>
        <w:ind w:right="0" w:left="360" w:firstLine="0"/>
        <w:jc w:val="both"/>
        <w:rPr>
          <w:rFonts w:ascii="Cambria" w:hAnsi="Cambria" w:cs="Cambria" w:eastAsia="Cambria"/>
          <w:color w:val="auto"/>
          <w:spacing w:val="0"/>
          <w:position w:val="0"/>
          <w:sz w:val="22"/>
          <w:shd w:fill="auto" w:val="clear"/>
        </w:rPr>
      </w:pP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Gminny program rewitalizacji b</w:t>
      </w:r>
      <w:r>
        <w:rPr>
          <w:rFonts w:ascii="Cambria" w:hAnsi="Cambria" w:cs="Cambria" w:eastAsia="Cambria"/>
          <w:color w:val="auto"/>
          <w:spacing w:val="0"/>
          <w:position w:val="0"/>
          <w:sz w:val="22"/>
          <w:shd w:fill="auto" w:val="clear"/>
        </w:rPr>
        <w:t xml:space="preserve">ędzie stanowił podstawę do aplikowania o środki finansowe w ramach Regionalnego Programu Operacyjnego Województwa Małopolskiego na lata 2014-2020, w związku z tym konieczne jest spełnianie przez dokument wszystkich możliwych kryteriów wynikających z Regulaminu prowadzenia wykazu programów rewitalizacji gmin województwa małopolskiego (załącznik do uchwały Nr 480/16 Zarządu Województwa Małopolskiego z dnia 31 marca 2016 r.) lub jego aktualizacji.</w:t>
      </w:r>
    </w:p>
    <w:p>
      <w:pPr>
        <w:spacing w:before="0" w:after="0" w:line="240"/>
        <w:ind w:right="0" w:left="720" w:firstLine="0"/>
        <w:jc w:val="both"/>
        <w:rPr>
          <w:rFonts w:ascii="Cambria" w:hAnsi="Cambria" w:cs="Cambria" w:eastAsia="Cambria"/>
          <w:color w:val="auto"/>
          <w:spacing w:val="0"/>
          <w:position w:val="0"/>
          <w:sz w:val="22"/>
          <w:shd w:fill="auto" w:val="clear"/>
        </w:rPr>
      </w:pPr>
    </w:p>
    <w:p>
      <w:pPr>
        <w:spacing w:before="0" w:after="0" w:line="240"/>
        <w:ind w:right="0" w:left="720" w:firstLine="0"/>
        <w:jc w:val="both"/>
        <w:rPr>
          <w:rFonts w:ascii="Cambria" w:hAnsi="Cambria" w:cs="Cambria" w:eastAsia="Cambria"/>
          <w:color w:val="auto"/>
          <w:spacing w:val="0"/>
          <w:position w:val="0"/>
          <w:sz w:val="22"/>
          <w:shd w:fill="auto" w:val="clear"/>
        </w:rPr>
      </w:pPr>
    </w:p>
    <w:p>
      <w:pPr>
        <w:numPr>
          <w:ilvl w:val="0"/>
          <w:numId w:val="53"/>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Wszelkie dane potrzebne do opracowania dokumentacji maj</w:t>
      </w:r>
      <w:r>
        <w:rPr>
          <w:rFonts w:ascii="Cambria" w:hAnsi="Cambria" w:cs="Cambria" w:eastAsia="Cambria"/>
          <w:color w:val="auto"/>
          <w:spacing w:val="0"/>
          <w:position w:val="0"/>
          <w:sz w:val="22"/>
          <w:shd w:fill="auto" w:val="clear"/>
        </w:rPr>
        <w:t xml:space="preserve">ą zostać przetworzone przez Wykonawcę. Analiza i diagnoza obszarów do rewitalizacji powinna opierać się na możliwie najnowszych dostępnych danych. </w:t>
      </w:r>
    </w:p>
    <w:p>
      <w:pPr>
        <w:numPr>
          <w:ilvl w:val="0"/>
          <w:numId w:val="53"/>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zobowi</w:t>
      </w:r>
      <w:r>
        <w:rPr>
          <w:rFonts w:ascii="Cambria" w:hAnsi="Cambria" w:cs="Cambria" w:eastAsia="Cambria"/>
          <w:color w:val="auto"/>
          <w:spacing w:val="0"/>
          <w:position w:val="0"/>
          <w:sz w:val="22"/>
          <w:shd w:fill="auto" w:val="clear"/>
        </w:rPr>
        <w:t xml:space="preserve">ązuje się, w ramach wynagrodzenie otrzymanego za realizację przedmiotu umowy, do przeniesienia na rzecz Zamawiającego autorskich praw majątkowych do dokumentacji powstałej na podstawie niniejszego zamówienia na wszystkich polach eksploatacji na czas nieoznaczony, z prawem Zamawiającego do wprowadzenia zmian.</w:t>
      </w:r>
    </w:p>
    <w:p>
      <w:pPr>
        <w:spacing w:before="0" w:after="0" w:line="240"/>
        <w:ind w:right="0" w:left="720" w:firstLine="0"/>
        <w:jc w:val="both"/>
        <w:rPr>
          <w:rFonts w:ascii="Cambria" w:hAnsi="Cambria" w:cs="Cambria" w:eastAsia="Cambria"/>
          <w:color w:val="auto"/>
          <w:spacing w:val="0"/>
          <w:position w:val="0"/>
          <w:sz w:val="22"/>
          <w:shd w:fill="auto" w:val="clear"/>
        </w:rPr>
      </w:pPr>
    </w:p>
    <w:p>
      <w:pPr>
        <w:numPr>
          <w:ilvl w:val="0"/>
          <w:numId w:val="55"/>
        </w:numPr>
        <w:spacing w:before="0" w:after="0" w:line="240"/>
        <w:ind w:right="0" w:left="360" w:hanging="36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Termin wykonania zamówienia</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5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W terminie do 3 miesi</w:t>
      </w:r>
      <w:r>
        <w:rPr>
          <w:rFonts w:ascii="Cambria" w:hAnsi="Cambria" w:cs="Cambria" w:eastAsia="Cambria"/>
          <w:b/>
          <w:color w:val="auto"/>
          <w:spacing w:val="0"/>
          <w:position w:val="0"/>
          <w:sz w:val="22"/>
          <w:shd w:fill="auto" w:val="clear"/>
        </w:rPr>
        <w:t xml:space="preserve">ęcy od dnia podpisania umowy, jednak</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nie później niż do dnia 20 stycznia</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2017 r.</w:t>
      </w:r>
      <w:r>
        <w:rPr>
          <w:rFonts w:ascii="Cambria" w:hAnsi="Cambria" w:cs="Cambria" w:eastAsia="Cambria"/>
          <w:color w:val="auto"/>
          <w:spacing w:val="0"/>
          <w:position w:val="0"/>
          <w:sz w:val="22"/>
          <w:shd w:fill="auto" w:val="clear"/>
        </w:rPr>
        <w:t xml:space="preserve"> Wykonawca zobowiązuje się sporządzić i przekazać Zamawiającemu projekt Gminnego Programu Rewitalizacji (60% wynagrodzenia)</w:t>
      </w:r>
    </w:p>
    <w:p>
      <w:pPr>
        <w:numPr>
          <w:ilvl w:val="0"/>
          <w:numId w:val="5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terminie do </w:t>
      </w:r>
      <w:r>
        <w:rPr>
          <w:rFonts w:ascii="Cambria" w:hAnsi="Cambria" w:cs="Cambria" w:eastAsia="Cambria"/>
          <w:b/>
          <w:color w:val="auto"/>
          <w:spacing w:val="0"/>
          <w:position w:val="0"/>
          <w:sz w:val="22"/>
          <w:shd w:fill="auto" w:val="clear"/>
        </w:rPr>
        <w:t xml:space="preserve">28 lutego 2017 r.</w:t>
      </w:r>
      <w:r>
        <w:rPr>
          <w:rFonts w:ascii="Cambria" w:hAnsi="Cambria" w:cs="Cambria" w:eastAsia="Cambria"/>
          <w:color w:val="auto"/>
          <w:spacing w:val="0"/>
          <w:position w:val="0"/>
          <w:sz w:val="22"/>
          <w:shd w:fill="auto" w:val="clear"/>
        </w:rPr>
        <w:t xml:space="preserve"> przeprowadzi</w:t>
      </w:r>
      <w:r>
        <w:rPr>
          <w:rFonts w:ascii="Cambria" w:hAnsi="Cambria" w:cs="Cambria" w:eastAsia="Cambria"/>
          <w:color w:val="auto"/>
          <w:spacing w:val="0"/>
          <w:position w:val="0"/>
          <w:sz w:val="22"/>
          <w:shd w:fill="auto" w:val="clear"/>
        </w:rPr>
        <w:t xml:space="preserve">ć i udokumentować proces konsultacji społecznych  projektu Gminnego Programu Rewitalizacji oraz zaopiniowania do przez instytucje do tego uprawnione, co stanowi niezbędny etap poprzedzający uchwalenie Programu przez Radę Gminy Michałowice (40% wynagrodzenia).</w:t>
      </w:r>
    </w:p>
    <w:p>
      <w:pPr>
        <w:spacing w:before="0" w:after="160" w:line="259"/>
        <w:ind w:right="0" w:left="0" w:firstLine="0"/>
        <w:jc w:val="left"/>
        <w:rPr>
          <w:rFonts w:ascii="Arial" w:hAnsi="Arial" w:cs="Arial" w:eastAsia="Arial"/>
          <w:color w:val="auto"/>
          <w:spacing w:val="0"/>
          <w:position w:val="0"/>
          <w:sz w:val="24"/>
          <w:shd w:fill="auto" w:val="clear"/>
        </w:rPr>
      </w:pPr>
    </w:p>
    <w:p>
      <w:pPr>
        <w:numPr>
          <w:ilvl w:val="0"/>
          <w:numId w:val="59"/>
        </w:numPr>
        <w:spacing w:before="0" w:after="0" w:line="240"/>
        <w:ind w:right="0" w:left="360" w:hanging="36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Szata graficzna i oprawa</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przeka</w:t>
      </w:r>
      <w:r>
        <w:rPr>
          <w:rFonts w:ascii="Cambria" w:hAnsi="Cambria" w:cs="Cambria" w:eastAsia="Cambria"/>
          <w:color w:val="auto"/>
          <w:spacing w:val="0"/>
          <w:position w:val="0"/>
          <w:sz w:val="22"/>
          <w:shd w:fill="auto" w:val="clear"/>
        </w:rPr>
        <w:t xml:space="preserve">że Zamawiającemu: sporządzony Program w formie elektronicznej (na nośniku CD, DVD lub pamięci USB w formacie *doc, *xls, *pdf) oraz w formie pisemnej (wydruk w kolorze) w ilości 4 egzemplarzy, przy czym 1 egzemplarz powinien być opatrzony podpisami i pieczęciami osób reprezentujących Wykonawcę (zespołu autorskiego, w skład którego wchodzą w szczególności wszystkie osoby wymienione przez Wykonawcę w Ofercie).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5">
    <w:abstractNumId w:val="132"/>
  </w:num>
  <w:num w:numId="10">
    <w:abstractNumId w:val="126"/>
  </w:num>
  <w:num w:numId="13">
    <w:abstractNumId w:val="120"/>
  </w:num>
  <w:num w:numId="16">
    <w:abstractNumId w:val="114"/>
  </w:num>
  <w:num w:numId="19">
    <w:abstractNumId w:val="108"/>
  </w:num>
  <w:num w:numId="21">
    <w:abstractNumId w:val="102"/>
  </w:num>
  <w:num w:numId="24">
    <w:abstractNumId w:val="96"/>
  </w:num>
  <w:num w:numId="26">
    <w:abstractNumId w:val="90"/>
  </w:num>
  <w:num w:numId="28">
    <w:abstractNumId w:val="84"/>
  </w:num>
  <w:num w:numId="30">
    <w:abstractNumId w:val="78"/>
  </w:num>
  <w:num w:numId="32">
    <w:abstractNumId w:val="72"/>
  </w:num>
  <w:num w:numId="34">
    <w:abstractNumId w:val="66"/>
  </w:num>
  <w:num w:numId="36">
    <w:abstractNumId w:val="60"/>
  </w:num>
  <w:num w:numId="38">
    <w:abstractNumId w:val="54"/>
  </w:num>
  <w:num w:numId="40">
    <w:abstractNumId w:val="48"/>
  </w:num>
  <w:num w:numId="42">
    <w:abstractNumId w:val="42"/>
  </w:num>
  <w:num w:numId="44">
    <w:abstractNumId w:val="36"/>
  </w:num>
  <w:num w:numId="47">
    <w:abstractNumId w:val="30"/>
  </w:num>
  <w:num w:numId="49">
    <w:abstractNumId w:val="24"/>
  </w:num>
  <w:num w:numId="53">
    <w:abstractNumId w:val="18"/>
  </w:num>
  <w:num w:numId="55">
    <w:abstractNumId w:val="12"/>
  </w:num>
  <w:num w:numId="57">
    <w:abstractNumId w:val="6"/>
  </w:num>
  <w:num w:numId="5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